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7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F07B7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7A">
        <w:rPr>
          <w:rFonts w:ascii="Times New Roman" w:eastAsia="Times New Roman" w:hAnsi="Times New Roman" w:cs="Times New Roman"/>
          <w:sz w:val="28"/>
          <w:szCs w:val="28"/>
        </w:rPr>
        <w:t>926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E1D06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и выдача дополнительного соглашения к договору на передачу в аренду земель под существующими </w:t>
      </w:r>
      <w:r w:rsidR="00787799">
        <w:rPr>
          <w:rFonts w:ascii="Times New Roman" w:eastAsia="Times New Roman" w:hAnsi="Times New Roman" w:cs="Times New Roman"/>
          <w:b/>
          <w:sz w:val="28"/>
          <w:szCs w:val="28"/>
        </w:rPr>
        <w:t>объектами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п18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01.04.2016 г. № 5</w:t>
      </w:r>
      <w:r w:rsidR="00451E4B">
        <w:rPr>
          <w:rFonts w:ascii="Times New Roman" w:eastAsia="Times New Roman" w:hAnsi="Times New Roman" w:cs="Arial"/>
          <w:sz w:val="28"/>
          <w:szCs w:val="28"/>
        </w:rPr>
        <w:t>80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CA7A20" w:rsidRPr="00CA7A20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под существующими объектами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ской округ» от 01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.04.2016 г. № 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580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96" w:rsidRDefault="00257396" w:rsidP="00F8370E">
      <w:pPr>
        <w:spacing w:after="0" w:line="240" w:lineRule="auto"/>
      </w:pPr>
      <w:r>
        <w:separator/>
      </w:r>
    </w:p>
  </w:endnote>
  <w:endnote w:type="continuationSeparator" w:id="0">
    <w:p w:rsidR="00257396" w:rsidRDefault="0025739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96" w:rsidRDefault="00257396" w:rsidP="00F8370E">
      <w:pPr>
        <w:spacing w:after="0" w:line="240" w:lineRule="auto"/>
      </w:pPr>
      <w:r>
        <w:separator/>
      </w:r>
    </w:p>
  </w:footnote>
  <w:footnote w:type="continuationSeparator" w:id="0">
    <w:p w:rsidR="00257396" w:rsidRDefault="0025739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96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B7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CC7B-DBC9-448D-B5DB-2987BD3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10</cp:revision>
  <cp:lastPrinted>2021-04-05T15:04:00Z</cp:lastPrinted>
  <dcterms:created xsi:type="dcterms:W3CDTF">2021-03-18T09:47:00Z</dcterms:created>
  <dcterms:modified xsi:type="dcterms:W3CDTF">2021-05-04T13:17:00Z</dcterms:modified>
</cp:coreProperties>
</file>